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ECF" w:rsidRPr="006851AB" w:rsidRDefault="006851AB">
      <w:pPr>
        <w:rPr>
          <w:b/>
          <w:sz w:val="28"/>
        </w:rPr>
      </w:pPr>
      <w:r w:rsidRPr="006851AB">
        <w:rPr>
          <w:rFonts w:hint="eastAsia"/>
          <w:b/>
          <w:sz w:val="28"/>
        </w:rPr>
        <w:t>How to Import a Report into PecStar using PecReport</w:t>
      </w:r>
    </w:p>
    <w:p w:rsidR="006851AB" w:rsidRDefault="006851AB"/>
    <w:p w:rsidR="006851AB" w:rsidRDefault="006851AB" w:rsidP="006851AB">
      <w:pPr>
        <w:pStyle w:val="ListParagraph"/>
        <w:numPr>
          <w:ilvl w:val="0"/>
          <w:numId w:val="1"/>
        </w:numPr>
        <w:ind w:firstLineChars="0"/>
      </w:pPr>
      <w:r>
        <w:rPr>
          <w:rFonts w:hint="eastAsia"/>
        </w:rPr>
        <w:t>Start PecReport in PecStar iEMS.</w:t>
      </w:r>
    </w:p>
    <w:p w:rsidR="006851AB" w:rsidRDefault="00412AC9" w:rsidP="006851AB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2236470</wp:posOffset>
                </wp:positionV>
                <wp:extent cx="1314450" cy="1187450"/>
                <wp:effectExtent l="12700" t="9525" r="635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1187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AFFD3" id="Rectangle 2" o:spid="_x0000_s1026" style="position:absolute;left:0;text-align:left;margin-left:22pt;margin-top:176.1pt;width:103.5pt;height:9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" fillcolor="white [3212]" strokecolor="red">
                <v:fill opacity="0"/>
              </v:rect>
            </w:pict>
          </mc:Fallback>
        </mc:AlternateContent>
      </w:r>
      <w:r w:rsidRPr="00412AC9">
        <w:rPr>
          <w:noProof/>
        </w:rPr>
        <w:drawing>
          <wp:inline distT="0" distB="0" distL="0" distR="0">
            <wp:extent cx="5274310" cy="3887698"/>
            <wp:effectExtent l="0" t="0" r="0" b="0"/>
            <wp:docPr id="2" name="Picture 2" descr="C:\Users\Judy\Pictures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dy\Pictures\1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87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851AB" w:rsidRDefault="006851AB" w:rsidP="006851AB"/>
    <w:p w:rsidR="006851AB" w:rsidRDefault="006851AB" w:rsidP="006851AB">
      <w:pPr>
        <w:pStyle w:val="ListParagraph"/>
        <w:numPr>
          <w:ilvl w:val="0"/>
          <w:numId w:val="1"/>
        </w:numPr>
        <w:ind w:firstLineChars="0"/>
      </w:pPr>
      <w:r>
        <w:rPr>
          <w:rFonts w:hint="eastAsia"/>
        </w:rPr>
        <w:t xml:space="preserve">Choose </w:t>
      </w:r>
      <w:r w:rsidRPr="006851AB">
        <w:rPr>
          <w:b/>
        </w:rPr>
        <w:t>Edit</w:t>
      </w:r>
      <w:r>
        <w:t xml:space="preserve"> Mode</w:t>
      </w:r>
      <w:r>
        <w:rPr>
          <w:rFonts w:hint="eastAsia"/>
        </w:rPr>
        <w:t>.</w:t>
      </w:r>
    </w:p>
    <w:p w:rsidR="006851AB" w:rsidRDefault="006851AB" w:rsidP="006851AB">
      <w:r>
        <w:rPr>
          <w:noProof/>
        </w:rPr>
        <w:drawing>
          <wp:inline distT="0" distB="0" distL="0" distR="0">
            <wp:extent cx="2520000" cy="130762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307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1AB" w:rsidRDefault="006851AB" w:rsidP="006851AB"/>
    <w:p w:rsidR="006851AB" w:rsidRDefault="006851AB" w:rsidP="006851AB">
      <w:pPr>
        <w:pStyle w:val="ListParagraph"/>
        <w:numPr>
          <w:ilvl w:val="0"/>
          <w:numId w:val="1"/>
        </w:numPr>
        <w:ind w:firstLineChars="0"/>
      </w:pPr>
      <w:r>
        <w:rPr>
          <w:rFonts w:hint="eastAsia"/>
        </w:rPr>
        <w:t xml:space="preserve">Click </w:t>
      </w:r>
      <w:r w:rsidRPr="006851AB">
        <w:rPr>
          <w:rFonts w:hint="eastAsia"/>
          <w:b/>
        </w:rPr>
        <w:t>File</w:t>
      </w:r>
      <w:r>
        <w:rPr>
          <w:rFonts w:hint="eastAsia"/>
        </w:rPr>
        <w:t xml:space="preserve"> -&gt;</w:t>
      </w:r>
      <w:r w:rsidRPr="006851AB">
        <w:rPr>
          <w:rFonts w:hint="eastAsia"/>
          <w:b/>
        </w:rPr>
        <w:t xml:space="preserve"> Import/Export</w:t>
      </w:r>
      <w:r>
        <w:rPr>
          <w:rFonts w:hint="eastAsia"/>
        </w:rPr>
        <w:t>.</w:t>
      </w:r>
    </w:p>
    <w:p w:rsidR="006851AB" w:rsidRDefault="006851AB" w:rsidP="006851AB">
      <w:r>
        <w:rPr>
          <w:rFonts w:hint="eastAsia"/>
          <w:noProof/>
        </w:rPr>
        <w:drawing>
          <wp:inline distT="0" distB="0" distL="0" distR="0">
            <wp:extent cx="3960000" cy="2105714"/>
            <wp:effectExtent l="19050" t="0" r="240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2105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1AB" w:rsidRDefault="006851AB" w:rsidP="006851AB"/>
    <w:p w:rsidR="006851AB" w:rsidRDefault="006851AB" w:rsidP="006851AB">
      <w:pPr>
        <w:pStyle w:val="ListParagraph"/>
        <w:numPr>
          <w:ilvl w:val="0"/>
          <w:numId w:val="1"/>
        </w:numPr>
        <w:ind w:firstLineChars="0"/>
      </w:pPr>
      <w:r>
        <w:rPr>
          <w:rFonts w:hint="eastAsia"/>
        </w:rPr>
        <w:lastRenderedPageBreak/>
        <w:t xml:space="preserve">Click </w:t>
      </w:r>
      <w:r w:rsidRPr="006851AB">
        <w:rPr>
          <w:rFonts w:hint="eastAsia"/>
          <w:b/>
        </w:rPr>
        <w:t>Import</w:t>
      </w:r>
      <w:r>
        <w:rPr>
          <w:rFonts w:hint="eastAsia"/>
        </w:rPr>
        <w:t xml:space="preserve"> </w:t>
      </w:r>
      <w:r w:rsidRPr="006851AB">
        <w:rPr>
          <w:rFonts w:hint="eastAsia"/>
          <w:b/>
        </w:rPr>
        <w:t>Report</w:t>
      </w:r>
      <w:r>
        <w:rPr>
          <w:rFonts w:hint="eastAsia"/>
        </w:rPr>
        <w:t xml:space="preserve">, choose the root folder </w:t>
      </w:r>
      <w:r w:rsidRPr="006851AB">
        <w:rPr>
          <w:rFonts w:hint="eastAsia"/>
          <w:b/>
        </w:rPr>
        <w:t>Report Library</w:t>
      </w:r>
      <w:r>
        <w:rPr>
          <w:rFonts w:hint="eastAsia"/>
        </w:rPr>
        <w:t xml:space="preserve">, then click </w:t>
      </w:r>
      <w:r w:rsidRPr="006851AB">
        <w:rPr>
          <w:rFonts w:hint="eastAsia"/>
          <w:b/>
        </w:rPr>
        <w:t>Import</w:t>
      </w:r>
      <w:r>
        <w:rPr>
          <w:rFonts w:hint="eastAsia"/>
        </w:rPr>
        <w:t>.</w:t>
      </w:r>
    </w:p>
    <w:p w:rsidR="006851AB" w:rsidRDefault="006851AB" w:rsidP="006851AB">
      <w:r>
        <w:rPr>
          <w:rFonts w:hint="eastAsia"/>
          <w:noProof/>
        </w:rPr>
        <w:drawing>
          <wp:inline distT="0" distB="0" distL="0" distR="0">
            <wp:extent cx="4320000" cy="3345455"/>
            <wp:effectExtent l="19050" t="0" r="4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34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CBB" w:rsidRDefault="00254CBB" w:rsidP="006851AB"/>
    <w:p w:rsidR="006851AB" w:rsidRDefault="00254CBB" w:rsidP="006851AB">
      <w:pPr>
        <w:pStyle w:val="ListParagraph"/>
        <w:numPr>
          <w:ilvl w:val="0"/>
          <w:numId w:val="1"/>
        </w:numPr>
        <w:ind w:firstLineChars="0"/>
      </w:pPr>
      <w:r>
        <w:rPr>
          <w:rFonts w:hint="eastAsia"/>
        </w:rPr>
        <w:t xml:space="preserve">Choose the report file and click </w:t>
      </w:r>
      <w:r w:rsidR="00D31E09" w:rsidRPr="00D31E09">
        <w:rPr>
          <w:rFonts w:hint="eastAsia"/>
          <w:b/>
        </w:rPr>
        <w:t>Open</w:t>
      </w:r>
      <w:r>
        <w:rPr>
          <w:rFonts w:hint="eastAsia"/>
        </w:rPr>
        <w:t>.</w:t>
      </w:r>
    </w:p>
    <w:p w:rsidR="00254CBB" w:rsidRDefault="00254CBB" w:rsidP="00254CBB">
      <w:r>
        <w:rPr>
          <w:rFonts w:hint="eastAsia"/>
          <w:noProof/>
        </w:rPr>
        <w:drawing>
          <wp:inline distT="0" distB="0" distL="0" distR="0">
            <wp:extent cx="4320000" cy="2763636"/>
            <wp:effectExtent l="19050" t="0" r="4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763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E09" w:rsidRDefault="00D31E09" w:rsidP="00254CBB"/>
    <w:p w:rsidR="00254CBB" w:rsidRDefault="00D31E09" w:rsidP="006851AB">
      <w:pPr>
        <w:pStyle w:val="ListParagraph"/>
        <w:numPr>
          <w:ilvl w:val="0"/>
          <w:numId w:val="1"/>
        </w:numPr>
        <w:ind w:firstLineChars="0"/>
      </w:pPr>
      <w:r>
        <w:rPr>
          <w:rFonts w:hint="eastAsia"/>
        </w:rPr>
        <w:t xml:space="preserve">Click </w:t>
      </w:r>
      <w:r w:rsidRPr="00D31E09">
        <w:rPr>
          <w:rFonts w:hint="eastAsia"/>
          <w:b/>
        </w:rPr>
        <w:t>OK</w:t>
      </w:r>
      <w:r>
        <w:rPr>
          <w:rFonts w:hint="eastAsia"/>
        </w:rPr>
        <w:t xml:space="preserve"> when import successfully. This would be a little difference in description, </w:t>
      </w:r>
      <w:r>
        <w:t>since we may use different version</w:t>
      </w:r>
      <w:r>
        <w:rPr>
          <w:rFonts w:hint="eastAsia"/>
        </w:rPr>
        <w:t xml:space="preserve"> of PecStar.</w:t>
      </w:r>
    </w:p>
    <w:p w:rsidR="00D31E09" w:rsidRDefault="00D31E09" w:rsidP="00D31E09">
      <w:r>
        <w:rPr>
          <w:rFonts w:hint="eastAsia"/>
          <w:noProof/>
        </w:rPr>
        <w:drawing>
          <wp:inline distT="0" distB="0" distL="0" distR="0">
            <wp:extent cx="3240000" cy="1414286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1414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E09" w:rsidRDefault="00D31E09" w:rsidP="00D31E09"/>
    <w:p w:rsidR="00D31E09" w:rsidRDefault="00F32C3D" w:rsidP="00F32C3D">
      <w:pPr>
        <w:pStyle w:val="ListParagraph"/>
        <w:numPr>
          <w:ilvl w:val="0"/>
          <w:numId w:val="1"/>
        </w:numPr>
        <w:ind w:firstLineChars="0"/>
      </w:pPr>
      <w:r>
        <w:rPr>
          <w:rFonts w:hint="eastAsia"/>
        </w:rPr>
        <w:t>Click Cancel to return to the main window. Now you can check the settings or switch to the Query Mode to view the report.</w:t>
      </w:r>
    </w:p>
    <w:p w:rsidR="00F32C3D" w:rsidRDefault="00F32C3D" w:rsidP="00F32C3D">
      <w:r>
        <w:rPr>
          <w:noProof/>
        </w:rPr>
        <w:drawing>
          <wp:inline distT="0" distB="0" distL="0" distR="0">
            <wp:extent cx="5274310" cy="2693596"/>
            <wp:effectExtent l="19050" t="0" r="254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93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2C3D" w:rsidSect="00204ECF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1F4" w:rsidRDefault="002541F4" w:rsidP="006851AB">
      <w:r>
        <w:separator/>
      </w:r>
    </w:p>
  </w:endnote>
  <w:endnote w:type="continuationSeparator" w:id="0">
    <w:p w:rsidR="002541F4" w:rsidRDefault="002541F4" w:rsidP="0068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1F4" w:rsidRDefault="002541F4" w:rsidP="006851AB">
      <w:r>
        <w:separator/>
      </w:r>
    </w:p>
  </w:footnote>
  <w:footnote w:type="continuationSeparator" w:id="0">
    <w:p w:rsidR="002541F4" w:rsidRDefault="002541F4" w:rsidP="00685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CD0FCB"/>
    <w:multiLevelType w:val="hybridMultilevel"/>
    <w:tmpl w:val="2020F4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AB"/>
    <w:rsid w:val="00204ECF"/>
    <w:rsid w:val="002541F4"/>
    <w:rsid w:val="00254CBB"/>
    <w:rsid w:val="00412AC9"/>
    <w:rsid w:val="004F4908"/>
    <w:rsid w:val="006851AB"/>
    <w:rsid w:val="00D31E09"/>
    <w:rsid w:val="00F0586F"/>
    <w:rsid w:val="00F3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5:docId w15:val="{D17F6331-6441-4BD7-8B4F-F6B75C70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ECF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85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851AB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685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851AB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6851AB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51AB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1A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Yanyan</dc:creator>
  <cp:keywords/>
  <dc:description/>
  <cp:lastModifiedBy>Judy</cp:lastModifiedBy>
  <cp:revision>2</cp:revision>
  <dcterms:created xsi:type="dcterms:W3CDTF">2020-07-29T07:25:00Z</dcterms:created>
  <dcterms:modified xsi:type="dcterms:W3CDTF">2020-07-29T07:25:00Z</dcterms:modified>
</cp:coreProperties>
</file>